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573" w:rsidRDefault="00C02573" w:rsidP="00C02573">
      <w:pPr>
        <w:pStyle w:val="NoSpacing"/>
      </w:pPr>
      <w:r>
        <w:rPr>
          <w:u w:val="single"/>
        </w:rPr>
        <w:t>John MEDE</w:t>
      </w:r>
      <w:r>
        <w:t xml:space="preserve">     (fl.1462)</w:t>
      </w:r>
    </w:p>
    <w:p w:rsidR="00C02573" w:rsidRDefault="00C02573" w:rsidP="00C02573">
      <w:pPr>
        <w:pStyle w:val="NoSpacing"/>
      </w:pPr>
      <w:r>
        <w:t>of Arlingham, Gloucestershire.</w:t>
      </w:r>
    </w:p>
    <w:p w:rsidR="00C02573" w:rsidRDefault="00C02573" w:rsidP="00C02573">
      <w:pPr>
        <w:pStyle w:val="NoSpacing"/>
      </w:pPr>
    </w:p>
    <w:p w:rsidR="00C02573" w:rsidRDefault="00C02573" w:rsidP="00C02573">
      <w:pPr>
        <w:pStyle w:val="NoSpacing"/>
      </w:pPr>
    </w:p>
    <w:p w:rsidR="00C02573" w:rsidRDefault="00C02573" w:rsidP="00C02573">
      <w:pPr>
        <w:pStyle w:val="NoSpacing"/>
      </w:pPr>
      <w:r>
        <w:t>11 Jun.</w:t>
      </w:r>
      <w:r>
        <w:tab/>
        <w:t>1462</w:t>
      </w:r>
      <w:r>
        <w:tab/>
        <w:t>He was a witness when William Rogers(q.v.) and others leased lands,</w:t>
      </w:r>
    </w:p>
    <w:p w:rsidR="00C02573" w:rsidRDefault="00C02573" w:rsidP="00C02573">
      <w:pPr>
        <w:pStyle w:val="NoSpacing"/>
      </w:pPr>
      <w:r>
        <w:tab/>
      </w:r>
      <w:r>
        <w:tab/>
        <w:t>holdings etc. in Arlingham to William Frere, the elder(q.v.).</w:t>
      </w:r>
    </w:p>
    <w:p w:rsidR="00C02573" w:rsidRDefault="00C02573" w:rsidP="00C02573">
      <w:pPr>
        <w:pStyle w:val="NoSpacing"/>
      </w:pPr>
      <w:r>
        <w:tab/>
      </w:r>
      <w:r>
        <w:tab/>
        <w:t>(</w:t>
      </w:r>
      <w:hyperlink r:id="rId7" w:history="1">
        <w:r w:rsidRPr="00750A67">
          <w:rPr>
            <w:rStyle w:val="Hyperlink"/>
          </w:rPr>
          <w:t>www.nationalarchives.gov.uk/A2A</w:t>
        </w:r>
      </w:hyperlink>
      <w:r>
        <w:t xml:space="preserve">  ref.  </w:t>
      </w:r>
      <w:r w:rsidRPr="0067162E">
        <w:t>BCM/A/1/11/75</w:t>
      </w:r>
      <w:r>
        <w:t>)</w:t>
      </w:r>
    </w:p>
    <w:p w:rsidR="00C02573" w:rsidRDefault="00C02573" w:rsidP="00C02573">
      <w:pPr>
        <w:pStyle w:val="NoSpacing"/>
      </w:pPr>
    </w:p>
    <w:p w:rsidR="00C02573" w:rsidRDefault="00C02573" w:rsidP="00C02573">
      <w:pPr>
        <w:pStyle w:val="NoSpacing"/>
      </w:pPr>
    </w:p>
    <w:p w:rsidR="00C02573" w:rsidRDefault="00C02573" w:rsidP="00C02573">
      <w:pPr>
        <w:pStyle w:val="NoSpacing"/>
      </w:pPr>
      <w:r>
        <w:t>19 February 2012</w:t>
      </w:r>
    </w:p>
    <w:p w:rsidR="00BA4020" w:rsidRPr="00186E49" w:rsidRDefault="00C0257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573" w:rsidRDefault="00C02573" w:rsidP="00552EBA">
      <w:r>
        <w:separator/>
      </w:r>
    </w:p>
  </w:endnote>
  <w:endnote w:type="continuationSeparator" w:id="0">
    <w:p w:rsidR="00C02573" w:rsidRDefault="00C025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2573">
      <w:rPr>
        <w:noProof/>
      </w:rPr>
      <w:t>25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573" w:rsidRDefault="00C02573" w:rsidP="00552EBA">
      <w:r>
        <w:separator/>
      </w:r>
    </w:p>
  </w:footnote>
  <w:footnote w:type="continuationSeparator" w:id="0">
    <w:p w:rsidR="00C02573" w:rsidRDefault="00C025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257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2012-02-25T22:22:00Z</dcterms:created>
  <dcterms:modified xsi:type="dcterms:W3CDTF">2012-02-25T22:22:00Z</dcterms:modified>
</cp:coreProperties>
</file>